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2022年度财政部高层次财会人才素质提升工程（中青年人才培养—行政事业班）申请表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意见”由申请人所在单位填写对申请人的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67"/>
        <w:gridCol w:w="1140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；目前的学习状态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其他职业资格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水平证书或考试成绩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1" w:name="_GoBack"/>
      <w:bookmarkStart w:id="0" w:name="barcode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619125</wp:posOffset>
            </wp:positionV>
            <wp:extent cx="1343025" cy="594360"/>
            <wp:effectExtent l="0" t="0" r="9525" b="15240"/>
            <wp:wrapNone/>
            <wp:docPr id="2" name="图片 2" descr="154775190761808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77519076180828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sdt>
                            <w:sdtPr>
                              <w:id w:val="18791329"/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sdt>
                      <w:sdtPr>
                        <w:id w:val="18791329"/>
                      </w:sdtPr>
                      <w:sdtEnd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33FE0898"/>
    <w:rsid w:val="35FFDA77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AF51ED1"/>
    <w:rsid w:val="5D00039A"/>
    <w:rsid w:val="5F57F0A3"/>
    <w:rsid w:val="61A57242"/>
    <w:rsid w:val="62FA43BF"/>
    <w:rsid w:val="66EF15CC"/>
    <w:rsid w:val="6DF624CC"/>
    <w:rsid w:val="6F7FD2A8"/>
    <w:rsid w:val="73B33162"/>
    <w:rsid w:val="7A8B59DB"/>
    <w:rsid w:val="7AC53463"/>
    <w:rsid w:val="7DB35DD5"/>
    <w:rsid w:val="7F5DC606"/>
    <w:rsid w:val="7FD70831"/>
    <w:rsid w:val="7FD7DE3E"/>
    <w:rsid w:val="7FE7F071"/>
    <w:rsid w:val="7FFBE6C4"/>
    <w:rsid w:val="DFF92689"/>
    <w:rsid w:val="EB571A24"/>
    <w:rsid w:val="FF6D9ECE"/>
    <w:rsid w:val="FFDFA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3</TotalTime>
  <ScaleCrop>false</ScaleCrop>
  <LinksUpToDate>false</LinksUpToDate>
  <CharactersWithSpaces>1324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2019-11-26T01:10:00Z</dcterms:created>
  <dc:creator>cui</dc:creator>
  <cp:lastModifiedBy>孔映霞</cp:lastModifiedBy>
  <cp:lastPrinted>2022-06-23T17:47:00Z</cp:lastPrinted>
  <dcterms:modified xsi:type="dcterms:W3CDTF">2022-07-15T09:13:20Z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